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8A" w:rsidRDefault="006A578A" w:rsidP="006A578A">
      <w:pPr>
        <w:spacing w:line="240" w:lineRule="auto"/>
        <w:jc w:val="center"/>
        <w:rPr>
          <w:rFonts w:ascii="Segoe UI Semibold" w:hAnsi="Segoe UI Semibold" w:cstheme="minorHAnsi"/>
          <w:b/>
          <w:sz w:val="40"/>
          <w:szCs w:val="40"/>
        </w:rPr>
      </w:pPr>
      <w:r>
        <w:rPr>
          <w:rFonts w:ascii="Segoe UI Semibold" w:hAnsi="Segoe UI Semibold" w:cstheme="minorHAnsi"/>
          <w:b/>
          <w:sz w:val="40"/>
          <w:szCs w:val="40"/>
        </w:rPr>
        <w:t>Microsoft Research</w:t>
      </w:r>
    </w:p>
    <w:p w:rsidR="006A578A" w:rsidRPr="00946315" w:rsidRDefault="00132F89" w:rsidP="006A578A">
      <w:pPr>
        <w:spacing w:line="240" w:lineRule="auto"/>
        <w:jc w:val="center"/>
        <w:rPr>
          <w:rFonts w:ascii="Segoe UI Semibold" w:hAnsi="Segoe UI Semibold" w:cstheme="minorHAnsi"/>
          <w:b/>
          <w:sz w:val="40"/>
          <w:szCs w:val="40"/>
        </w:rPr>
      </w:pPr>
      <w:r>
        <w:rPr>
          <w:rFonts w:ascii="Segoe UI Semibold" w:hAnsi="Segoe UI Semibold" w:cstheme="minorHAnsi"/>
          <w:b/>
          <w:sz w:val="40"/>
          <w:szCs w:val="40"/>
        </w:rPr>
        <w:t>MSRA Academic Day 2017</w:t>
      </w:r>
    </w:p>
    <w:p w:rsidR="006A578A" w:rsidRDefault="00132F89" w:rsidP="006A578A">
      <w:pPr>
        <w:spacing w:line="240" w:lineRule="auto"/>
        <w:jc w:val="center"/>
        <w:rPr>
          <w:rFonts w:ascii="Segoe UI Semibold" w:hAnsi="Segoe UI Semibold" w:cstheme="minorHAnsi"/>
          <w:b/>
          <w:sz w:val="36"/>
          <w:szCs w:val="36"/>
        </w:rPr>
      </w:pPr>
      <w:r>
        <w:rPr>
          <w:rFonts w:ascii="Segoe UI Semibold" w:hAnsi="Segoe UI Semibold" w:cstheme="minorHAnsi"/>
          <w:b/>
          <w:sz w:val="36"/>
          <w:szCs w:val="36"/>
        </w:rPr>
        <w:t>Breakout</w:t>
      </w:r>
      <w:r w:rsidR="006A578A">
        <w:rPr>
          <w:rFonts w:ascii="Segoe UI Semibold" w:hAnsi="Segoe UI Semibold" w:cstheme="minorHAnsi"/>
          <w:b/>
          <w:sz w:val="36"/>
          <w:szCs w:val="36"/>
        </w:rPr>
        <w:t xml:space="preserve"> Talk</w:t>
      </w:r>
      <w:r w:rsidR="006A578A">
        <w:rPr>
          <w:rFonts w:ascii="Segoe UI Semibold" w:hAnsi="Segoe UI Semibold" w:cstheme="minorHAnsi" w:hint="eastAsia"/>
          <w:b/>
          <w:sz w:val="36"/>
          <w:szCs w:val="36"/>
        </w:rPr>
        <w:t>s*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2"/>
        <w:gridCol w:w="5770"/>
        <w:gridCol w:w="1554"/>
      </w:tblGrid>
      <w:tr w:rsidR="00A9435D" w:rsidRPr="007F4819" w:rsidTr="003E7E34">
        <w:trPr>
          <w:trHeight w:val="998"/>
        </w:trPr>
        <w:tc>
          <w:tcPr>
            <w:tcW w:w="1692" w:type="dxa"/>
            <w:vAlign w:val="center"/>
          </w:tcPr>
          <w:p w:rsidR="006A578A" w:rsidRPr="007F4819" w:rsidRDefault="006A578A" w:rsidP="00C66B15">
            <w:pPr>
              <w:jc w:val="center"/>
              <w:rPr>
                <w:rFonts w:ascii="Segoe UI Semibold" w:hAnsi="Segoe UI Semibold" w:cstheme="minorHAnsi"/>
                <w:b/>
                <w:sz w:val="24"/>
                <w:szCs w:val="24"/>
              </w:rPr>
            </w:pPr>
            <w:r>
              <w:rPr>
                <w:rFonts w:ascii="Segoe UI Semibold" w:hAnsi="Segoe UI Semibold" w:cstheme="minorHAnsi" w:hint="eastAsia"/>
                <w:b/>
                <w:sz w:val="24"/>
                <w:szCs w:val="24"/>
              </w:rPr>
              <w:t>University</w:t>
            </w:r>
          </w:p>
        </w:tc>
        <w:tc>
          <w:tcPr>
            <w:tcW w:w="5770" w:type="dxa"/>
            <w:vAlign w:val="center"/>
          </w:tcPr>
          <w:p w:rsidR="006A578A" w:rsidRPr="000A2110" w:rsidRDefault="00851416" w:rsidP="00851416">
            <w:pPr>
              <w:jc w:val="center"/>
              <w:rPr>
                <w:rFonts w:ascii="Segoe UI Semibold" w:hAnsi="Segoe UI Semibold" w:cstheme="minorHAnsi"/>
                <w:sz w:val="24"/>
                <w:szCs w:val="24"/>
              </w:rPr>
            </w:pPr>
            <w:r>
              <w:rPr>
                <w:rFonts w:ascii="Segoe UI Semibold" w:hAnsi="Segoe UI Semibold" w:cstheme="minorHAnsi"/>
                <w:sz w:val="24"/>
                <w:szCs w:val="24"/>
              </w:rPr>
              <w:t>National Cheng Kung University</w:t>
            </w:r>
          </w:p>
        </w:tc>
        <w:tc>
          <w:tcPr>
            <w:tcW w:w="1554" w:type="dxa"/>
            <w:vMerge w:val="restart"/>
            <w:vAlign w:val="center"/>
          </w:tcPr>
          <w:p w:rsidR="006A578A" w:rsidRPr="000A2110" w:rsidRDefault="00851416" w:rsidP="00C66B15">
            <w:pPr>
              <w:jc w:val="center"/>
              <w:rPr>
                <w:rFonts w:ascii="Segoe UI Semibold" w:hAnsi="Segoe UI Semibold" w:cstheme="minorHAnsi"/>
                <w:sz w:val="24"/>
                <w:szCs w:val="24"/>
              </w:rPr>
            </w:pPr>
            <w:r>
              <w:rPr>
                <w:rFonts w:ascii="Segoe UI Semibold" w:hAnsi="Segoe UI Semibold" w:cstheme="minorHAnsi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-41275</wp:posOffset>
                  </wp:positionV>
                  <wp:extent cx="954405" cy="1079500"/>
                  <wp:effectExtent l="0" t="0" r="0" b="6350"/>
                  <wp:wrapNone/>
                  <wp:docPr id="1" name="圖片 1" descr="C:\Users\user\AppData\Local\Microsoft\Windows\INetCache\Content.Word\LienJj_Cut_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LienJj_Cut_2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9435D" w:rsidRPr="007F4819" w:rsidTr="003E7E34">
        <w:trPr>
          <w:trHeight w:val="908"/>
        </w:trPr>
        <w:tc>
          <w:tcPr>
            <w:tcW w:w="1692" w:type="dxa"/>
            <w:vAlign w:val="center"/>
          </w:tcPr>
          <w:p w:rsidR="006A578A" w:rsidRPr="007F4819" w:rsidRDefault="006A578A" w:rsidP="00C66B15">
            <w:pPr>
              <w:jc w:val="center"/>
              <w:rPr>
                <w:rFonts w:ascii="Segoe UI Semibold" w:hAnsi="Segoe UI Semibold" w:cstheme="minorHAnsi"/>
                <w:b/>
                <w:sz w:val="24"/>
                <w:szCs w:val="24"/>
              </w:rPr>
            </w:pPr>
            <w:r>
              <w:rPr>
                <w:rFonts w:ascii="Segoe UI Semibold" w:hAnsi="Segoe UI Semibold" w:cstheme="minorHAnsi" w:hint="eastAsia"/>
                <w:b/>
                <w:sz w:val="24"/>
                <w:szCs w:val="24"/>
              </w:rPr>
              <w:t>Professor</w:t>
            </w:r>
          </w:p>
        </w:tc>
        <w:tc>
          <w:tcPr>
            <w:tcW w:w="5770" w:type="dxa"/>
            <w:vAlign w:val="center"/>
          </w:tcPr>
          <w:p w:rsidR="00256C0F" w:rsidRDefault="00256C0F" w:rsidP="00F56253">
            <w:pPr>
              <w:spacing w:line="240" w:lineRule="exact"/>
              <w:jc w:val="center"/>
              <w:rPr>
                <w:rFonts w:ascii="Segoe UI Semibold" w:hAnsi="Segoe UI Semibold" w:cstheme="minorHAnsi"/>
                <w:sz w:val="24"/>
                <w:szCs w:val="24"/>
              </w:rPr>
            </w:pPr>
            <w:r>
              <w:rPr>
                <w:rFonts w:ascii="Segoe UI Semibold" w:hAnsi="Segoe UI Semibold" w:cstheme="minorHAnsi"/>
                <w:sz w:val="24"/>
                <w:szCs w:val="24"/>
              </w:rPr>
              <w:t>Vice Chairman of CSIE and Director of IMIS, NCKU</w:t>
            </w:r>
          </w:p>
          <w:p w:rsidR="006A578A" w:rsidRPr="000A2110" w:rsidRDefault="00224773" w:rsidP="00256C0F">
            <w:pPr>
              <w:spacing w:line="240" w:lineRule="exact"/>
              <w:jc w:val="center"/>
              <w:rPr>
                <w:rFonts w:ascii="Segoe UI Semibold" w:hAnsi="Segoe UI Semibold" w:cstheme="minorHAnsi"/>
                <w:sz w:val="24"/>
                <w:szCs w:val="24"/>
              </w:rPr>
            </w:pPr>
            <w:r>
              <w:rPr>
                <w:rFonts w:ascii="Segoe UI Semibold" w:hAnsi="Segoe UI Semibold" w:cstheme="minorHAnsi"/>
                <w:sz w:val="24"/>
                <w:szCs w:val="24"/>
              </w:rPr>
              <w:t>Jenn-Jier James Lien (</w:t>
            </w:r>
            <w:r w:rsidRPr="00224773">
              <w:rPr>
                <w:rFonts w:ascii="標楷體" w:eastAsia="標楷體" w:hAnsi="標楷體" w:cstheme="minorHAnsi" w:hint="eastAsia"/>
                <w:sz w:val="24"/>
                <w:szCs w:val="24"/>
                <w:lang w:eastAsia="zh-CN"/>
              </w:rPr>
              <w:t>連震杰</w:t>
            </w:r>
            <w:r>
              <w:rPr>
                <w:rFonts w:ascii="Segoe UI Semibold" w:hAnsi="Segoe UI Semibold" w:cstheme="minorHAnsi"/>
                <w:sz w:val="24"/>
                <w:szCs w:val="24"/>
              </w:rPr>
              <w:t>)</w:t>
            </w:r>
          </w:p>
        </w:tc>
        <w:tc>
          <w:tcPr>
            <w:tcW w:w="1554" w:type="dxa"/>
            <w:vMerge/>
          </w:tcPr>
          <w:p w:rsidR="006A578A" w:rsidRPr="000A2110" w:rsidRDefault="006A578A" w:rsidP="00C66B15">
            <w:pPr>
              <w:jc w:val="center"/>
              <w:rPr>
                <w:rFonts w:ascii="Segoe UI Semibold" w:hAnsi="Segoe UI Semibold" w:cstheme="minorHAnsi"/>
                <w:sz w:val="24"/>
                <w:szCs w:val="24"/>
              </w:rPr>
            </w:pPr>
          </w:p>
        </w:tc>
      </w:tr>
      <w:tr w:rsidR="00B15E8F" w:rsidRPr="007F4819" w:rsidTr="003E7E34">
        <w:trPr>
          <w:trHeight w:val="2229"/>
        </w:trPr>
        <w:tc>
          <w:tcPr>
            <w:tcW w:w="1692" w:type="dxa"/>
          </w:tcPr>
          <w:p w:rsidR="006A578A" w:rsidRDefault="006A578A" w:rsidP="00C66B15">
            <w:pPr>
              <w:jc w:val="center"/>
              <w:rPr>
                <w:rFonts w:ascii="Segoe UI Semibold" w:hAnsi="Segoe UI Semibold" w:cstheme="minorHAnsi"/>
                <w:b/>
                <w:sz w:val="24"/>
                <w:szCs w:val="24"/>
              </w:rPr>
            </w:pPr>
            <w:r>
              <w:rPr>
                <w:rFonts w:ascii="Segoe UI Semibold" w:hAnsi="Segoe UI Semibold" w:cstheme="minorHAnsi" w:hint="eastAsia"/>
                <w:b/>
                <w:sz w:val="24"/>
                <w:szCs w:val="24"/>
              </w:rPr>
              <w:t xml:space="preserve">Short Bio </w:t>
            </w:r>
          </w:p>
        </w:tc>
        <w:tc>
          <w:tcPr>
            <w:tcW w:w="7324" w:type="dxa"/>
            <w:gridSpan w:val="2"/>
          </w:tcPr>
          <w:p w:rsidR="006A578A" w:rsidRPr="00890684" w:rsidRDefault="00F56226" w:rsidP="00B8403C">
            <w:pPr>
              <w:spacing w:line="320" w:lineRule="exact"/>
              <w:rPr>
                <w:rFonts w:ascii="Times New Roman" w:eastAsia="Malgun Gothic" w:hAnsi="Times New Roman" w:cs="Times New Roman"/>
                <w:sz w:val="22"/>
              </w:rPr>
            </w:pPr>
            <w:r w:rsidRPr="00890684">
              <w:rPr>
                <w:rFonts w:ascii="Times New Roman" w:eastAsia="Malgun Gothic" w:hAnsi="Times New Roman" w:cs="Times New Roman"/>
                <w:sz w:val="22"/>
              </w:rPr>
              <w:t xml:space="preserve">Professor Lien did </w:t>
            </w:r>
            <w:r w:rsidR="00B15E8F" w:rsidRPr="00890684">
              <w:rPr>
                <w:rFonts w:ascii="Times New Roman" w:eastAsia="Malgun Gothic" w:hAnsi="Times New Roman" w:cs="Times New Roman"/>
                <w:sz w:val="22"/>
              </w:rPr>
              <w:t xml:space="preserve">Ph.D. </w:t>
            </w:r>
            <w:r w:rsidRPr="00890684">
              <w:rPr>
                <w:rFonts w:ascii="Times New Roman" w:eastAsia="Malgun Gothic" w:hAnsi="Times New Roman" w:cs="Times New Roman"/>
                <w:sz w:val="22"/>
              </w:rPr>
              <w:t>thesis research in</w:t>
            </w:r>
            <w:r w:rsidR="00F069A9" w:rsidRPr="00890684">
              <w:rPr>
                <w:rFonts w:ascii="Times New Roman" w:eastAsia="Malgun Gothic" w:hAnsi="Times New Roman" w:cs="Times New Roman"/>
                <w:sz w:val="22"/>
              </w:rPr>
              <w:t xml:space="preserve"> facial expression recognition at</w:t>
            </w:r>
            <w:r w:rsidR="003E7E34" w:rsidRPr="00890684">
              <w:rPr>
                <w:rFonts w:ascii="Times New Roman" w:eastAsia="Malgun Gothic" w:hAnsi="Times New Roman" w:cs="Times New Roman"/>
                <w:sz w:val="22"/>
              </w:rPr>
              <w:t xml:space="preserve"> RI, CMU</w:t>
            </w:r>
            <w:r w:rsidR="00F91236" w:rsidRPr="00890684">
              <w:rPr>
                <w:rFonts w:ascii="Times New Roman" w:eastAsia="Malgun Gothic" w:hAnsi="Times New Roman" w:cs="Times New Roman"/>
                <w:sz w:val="22"/>
              </w:rPr>
              <w:t>, USA</w:t>
            </w:r>
            <w:r w:rsidRPr="00890684">
              <w:rPr>
                <w:rFonts w:ascii="Times New Roman" w:eastAsia="Malgun Gothic" w:hAnsi="Times New Roman" w:cs="Times New Roman"/>
                <w:sz w:val="22"/>
              </w:rPr>
              <w:t xml:space="preserve"> from</w:t>
            </w:r>
            <w:r w:rsidR="00F069A9" w:rsidRPr="00890684">
              <w:rPr>
                <w:rFonts w:ascii="Times New Roman" w:eastAsia="Malgun Gothic" w:hAnsi="Times New Roman" w:cs="Times New Roman"/>
                <w:sz w:val="22"/>
              </w:rPr>
              <w:t xml:space="preserve"> 1993</w:t>
            </w:r>
            <w:r w:rsidRPr="00890684">
              <w:rPr>
                <w:rFonts w:ascii="Times New Roman" w:eastAsia="Malgun Gothic" w:hAnsi="Times New Roman" w:cs="Times New Roman"/>
                <w:sz w:val="22"/>
              </w:rPr>
              <w:t xml:space="preserve"> to 1998</w:t>
            </w:r>
            <w:r w:rsidR="00890684" w:rsidRPr="00890684">
              <w:rPr>
                <w:rFonts w:ascii="Times New Roman" w:eastAsia="Malgun Gothic" w:hAnsi="Times New Roman" w:cs="Times New Roman"/>
                <w:sz w:val="22"/>
              </w:rPr>
              <w:t>.  From 1999 to 2002, he joined L1-Identity</w:t>
            </w:r>
            <w:r w:rsidR="000777DA">
              <w:rPr>
                <w:rFonts w:ascii="Times New Roman" w:eastAsia="Malgun Gothic" w:hAnsi="Times New Roman" w:cs="Times New Roman"/>
                <w:sz w:val="22"/>
              </w:rPr>
              <w:t>. T</w:t>
            </w:r>
            <w:r w:rsidR="00890684" w:rsidRPr="00890684">
              <w:rPr>
                <w:rFonts w:ascii="Times New Roman" w:eastAsia="Malgun Gothic" w:hAnsi="Times New Roman" w:cs="Times New Roman"/>
                <w:sz w:val="22"/>
              </w:rPr>
              <w:t xml:space="preserve">he R&amp;D team he joined has won the </w:t>
            </w:r>
            <w:r w:rsidR="00890684" w:rsidRPr="00890684">
              <w:rPr>
                <w:rFonts w:ascii="Times New Roman" w:eastAsia="新細明體" w:hAnsi="Times New Roman" w:cs="Times New Roman"/>
                <w:kern w:val="0"/>
                <w:sz w:val="22"/>
                <w:lang w:eastAsia="en-US"/>
              </w:rPr>
              <w:t>2000</w:t>
            </w:r>
            <w:r w:rsidR="000777DA">
              <w:rPr>
                <w:rFonts w:ascii="Times New Roman" w:eastAsia="新細明體" w:hAnsi="Times New Roman" w:cs="Times New Roman"/>
                <w:kern w:val="0"/>
                <w:sz w:val="22"/>
                <w:lang w:eastAsia="en-US"/>
              </w:rPr>
              <w:t xml:space="preserve"> and</w:t>
            </w:r>
            <w:r w:rsidR="00890684" w:rsidRPr="00890684">
              <w:rPr>
                <w:rFonts w:ascii="Times New Roman" w:eastAsia="新細明體" w:hAnsi="Times New Roman" w:cs="Times New Roman"/>
                <w:kern w:val="0"/>
                <w:sz w:val="22"/>
                <w:lang w:eastAsia="en-US"/>
              </w:rPr>
              <w:t xml:space="preserve"> 2002 DARPA FERET Face Recognition Competition</w:t>
            </w:r>
            <w:r w:rsidR="000777DA">
              <w:rPr>
                <w:rFonts w:ascii="Times New Roman" w:eastAsia="新細明體" w:hAnsi="Times New Roman" w:cs="Times New Roman"/>
                <w:kern w:val="0"/>
                <w:sz w:val="22"/>
                <w:lang w:eastAsia="en-US"/>
              </w:rPr>
              <w:t>s</w:t>
            </w:r>
            <w:r w:rsidR="00890684" w:rsidRPr="00890684">
              <w:rPr>
                <w:rFonts w:ascii="Times New Roman" w:eastAsia="新細明體" w:hAnsi="Times New Roman" w:cs="Times New Roman"/>
                <w:kern w:val="0"/>
                <w:sz w:val="22"/>
                <w:lang w:eastAsia="en-US"/>
              </w:rPr>
              <w:t>: No.1.</w:t>
            </w:r>
            <w:r w:rsidR="000777DA">
              <w:rPr>
                <w:rFonts w:ascii="Times New Roman" w:eastAsia="新細明體" w:hAnsi="Times New Roman" w:cs="Times New Roman"/>
                <w:kern w:val="0"/>
                <w:sz w:val="22"/>
                <w:lang w:eastAsia="en-US"/>
              </w:rPr>
              <w:t xml:space="preserve"> In addition, </w:t>
            </w:r>
            <w:r w:rsidR="000777DA">
              <w:rPr>
                <w:rFonts w:ascii="Times New Roman" w:eastAsia="Malgun Gothic" w:hAnsi="Times New Roman" w:cs="Times New Roman"/>
                <w:sz w:val="22"/>
              </w:rPr>
              <w:t>h</w:t>
            </w:r>
            <w:r w:rsidR="00A97AA0" w:rsidRPr="00890684">
              <w:rPr>
                <w:rFonts w:ascii="Times New Roman" w:eastAsia="Malgun Gothic" w:hAnsi="Times New Roman" w:cs="Times New Roman"/>
                <w:sz w:val="22"/>
              </w:rPr>
              <w:t>is team</w:t>
            </w:r>
            <w:r w:rsidRPr="00890684">
              <w:rPr>
                <w:rFonts w:ascii="Times New Roman" w:eastAsia="Malgun Gothic" w:hAnsi="Times New Roman" w:cs="Times New Roman"/>
                <w:sz w:val="22"/>
              </w:rPr>
              <w:t xml:space="preserve"> </w:t>
            </w:r>
            <w:r w:rsidR="00A97AA0" w:rsidRPr="00890684">
              <w:rPr>
                <w:rFonts w:ascii="Times New Roman" w:eastAsia="Malgun Gothic" w:hAnsi="Times New Roman" w:cs="Times New Roman"/>
                <w:sz w:val="22"/>
              </w:rPr>
              <w:t>developed a real-time stereo system for face recognition at a distance for</w:t>
            </w:r>
            <w:r w:rsidR="00F069A9" w:rsidRPr="00890684">
              <w:rPr>
                <w:rFonts w:ascii="Times New Roman" w:eastAsia="Malgun Gothic" w:hAnsi="Times New Roman" w:cs="Times New Roman"/>
                <w:sz w:val="22"/>
              </w:rPr>
              <w:t xml:space="preserve"> </w:t>
            </w:r>
            <w:r w:rsidR="00A97AA0" w:rsidRPr="00890684">
              <w:rPr>
                <w:rFonts w:ascii="Times New Roman" w:eastAsia="Malgun Gothic" w:hAnsi="Times New Roman" w:cs="Times New Roman"/>
                <w:sz w:val="22"/>
              </w:rPr>
              <w:t xml:space="preserve">US$5M </w:t>
            </w:r>
            <w:r w:rsidRPr="00890684">
              <w:rPr>
                <w:rFonts w:ascii="Times New Roman" w:eastAsia="Malgun Gothic" w:hAnsi="Times New Roman" w:cs="Times New Roman"/>
                <w:sz w:val="22"/>
              </w:rPr>
              <w:t xml:space="preserve">DARPA surveillance </w:t>
            </w:r>
            <w:r w:rsidR="000777DA">
              <w:rPr>
                <w:rFonts w:ascii="Times New Roman" w:eastAsia="Malgun Gothic" w:hAnsi="Times New Roman" w:cs="Times New Roman"/>
                <w:sz w:val="22"/>
              </w:rPr>
              <w:t>grant in 2000</w:t>
            </w:r>
            <w:r w:rsidRPr="00890684">
              <w:rPr>
                <w:rFonts w:ascii="Times New Roman" w:eastAsia="Malgun Gothic" w:hAnsi="Times New Roman" w:cs="Times New Roman"/>
                <w:sz w:val="22"/>
              </w:rPr>
              <w:t xml:space="preserve">.  </w:t>
            </w:r>
            <w:r w:rsidR="00A97AA0" w:rsidRPr="00890684">
              <w:rPr>
                <w:rFonts w:ascii="Times New Roman" w:eastAsia="Malgun Gothic" w:hAnsi="Times New Roman" w:cs="Times New Roman"/>
                <w:sz w:val="22"/>
              </w:rPr>
              <w:t xml:space="preserve">He joined NCKU, Taiwan in 2002.  His </w:t>
            </w:r>
            <w:r w:rsidR="008C1BCE" w:rsidRPr="00890684">
              <w:rPr>
                <w:rFonts w:ascii="Times New Roman" w:eastAsia="Malgun Gothic" w:hAnsi="Times New Roman" w:cs="Times New Roman"/>
                <w:sz w:val="22"/>
              </w:rPr>
              <w:t xml:space="preserve">student </w:t>
            </w:r>
            <w:r w:rsidR="00A97AA0" w:rsidRPr="00890684">
              <w:rPr>
                <w:rFonts w:ascii="Times New Roman" w:eastAsia="Malgun Gothic" w:hAnsi="Times New Roman" w:cs="Times New Roman"/>
                <w:sz w:val="22"/>
              </w:rPr>
              <w:t>team</w:t>
            </w:r>
            <w:r w:rsidR="008C1BCE" w:rsidRPr="00890684">
              <w:rPr>
                <w:rFonts w:ascii="Times New Roman" w:eastAsia="Malgun Gothic" w:hAnsi="Times New Roman" w:cs="Times New Roman"/>
                <w:sz w:val="22"/>
              </w:rPr>
              <w:t xml:space="preserve"> </w:t>
            </w:r>
            <w:r w:rsidR="00B8403C" w:rsidRPr="00890684">
              <w:rPr>
                <w:rFonts w:ascii="Times New Roman" w:eastAsia="Malgun Gothic" w:hAnsi="Times New Roman" w:cs="Times New Roman"/>
                <w:sz w:val="22"/>
              </w:rPr>
              <w:t xml:space="preserve">cooperated with </w:t>
            </w:r>
            <w:proofErr w:type="spellStart"/>
            <w:r w:rsidR="00B8403C" w:rsidRPr="00890684">
              <w:rPr>
                <w:rFonts w:ascii="Times New Roman" w:eastAsia="Malgun Gothic" w:hAnsi="Times New Roman" w:cs="Times New Roman"/>
                <w:sz w:val="22"/>
              </w:rPr>
              <w:t>TongTai</w:t>
            </w:r>
            <w:proofErr w:type="spellEnd"/>
            <w:r w:rsidR="00B8403C" w:rsidRPr="00890684">
              <w:rPr>
                <w:rFonts w:ascii="Times New Roman" w:eastAsia="Malgun Gothic" w:hAnsi="Times New Roman" w:cs="Times New Roman"/>
                <w:sz w:val="22"/>
              </w:rPr>
              <w:t xml:space="preserve"> and </w:t>
            </w:r>
            <w:r w:rsidR="008C1BCE" w:rsidRPr="00890684">
              <w:rPr>
                <w:rFonts w:ascii="Times New Roman" w:eastAsia="Malgun Gothic" w:hAnsi="Times New Roman" w:cs="Times New Roman"/>
                <w:sz w:val="22"/>
              </w:rPr>
              <w:t xml:space="preserve">worked on AOI </w:t>
            </w:r>
            <w:r w:rsidR="00B8403C" w:rsidRPr="00890684">
              <w:rPr>
                <w:rFonts w:ascii="Times New Roman" w:eastAsia="Malgun Gothic" w:hAnsi="Times New Roman" w:cs="Times New Roman"/>
                <w:sz w:val="22"/>
              </w:rPr>
              <w:t>for several biggest</w:t>
            </w:r>
            <w:r w:rsidR="00A97AA0" w:rsidRPr="00890684">
              <w:rPr>
                <w:rFonts w:ascii="Times New Roman" w:eastAsia="Malgun Gothic" w:hAnsi="Times New Roman" w:cs="Times New Roman"/>
                <w:sz w:val="22"/>
              </w:rPr>
              <w:t xml:space="preserve"> </w:t>
            </w:r>
            <w:r w:rsidR="008C1BCE" w:rsidRPr="00890684">
              <w:rPr>
                <w:rFonts w:ascii="Times New Roman" w:eastAsia="Malgun Gothic" w:hAnsi="Times New Roman" w:cs="Times New Roman"/>
                <w:sz w:val="22"/>
              </w:rPr>
              <w:t xml:space="preserve">TFT-LCD and solar cell local </w:t>
            </w:r>
            <w:r w:rsidR="00B8403C" w:rsidRPr="00890684">
              <w:rPr>
                <w:rFonts w:ascii="Times New Roman" w:eastAsia="Malgun Gothic" w:hAnsi="Times New Roman" w:cs="Times New Roman"/>
                <w:sz w:val="22"/>
              </w:rPr>
              <w:t xml:space="preserve">companies since 2004.  His team started to cooperate with </w:t>
            </w:r>
            <w:r w:rsidR="008C1BCE" w:rsidRPr="00890684">
              <w:rPr>
                <w:rFonts w:ascii="Times New Roman" w:eastAsia="Malgun Gothic" w:hAnsi="Times New Roman" w:cs="Times New Roman"/>
                <w:sz w:val="22"/>
              </w:rPr>
              <w:t>Texas Instruments</w:t>
            </w:r>
            <w:r w:rsidR="00B8403C" w:rsidRPr="00890684">
              <w:rPr>
                <w:rFonts w:ascii="Times New Roman" w:eastAsia="Malgun Gothic" w:hAnsi="Times New Roman" w:cs="Times New Roman"/>
                <w:sz w:val="22"/>
              </w:rPr>
              <w:t xml:space="preserve"> and Advantech</w:t>
            </w:r>
            <w:r w:rsidR="00A97AA0" w:rsidRPr="00890684">
              <w:rPr>
                <w:rFonts w:ascii="Times New Roman" w:eastAsia="Malgun Gothic" w:hAnsi="Times New Roman" w:cs="Times New Roman"/>
                <w:sz w:val="22"/>
              </w:rPr>
              <w:t xml:space="preserve"> </w:t>
            </w:r>
            <w:r w:rsidR="00B8403C" w:rsidRPr="00890684">
              <w:rPr>
                <w:rFonts w:ascii="Times New Roman" w:eastAsia="Malgun Gothic" w:hAnsi="Times New Roman" w:cs="Times New Roman"/>
                <w:sz w:val="22"/>
              </w:rPr>
              <w:t>and develop</w:t>
            </w:r>
            <w:r w:rsidR="00A97AA0" w:rsidRPr="00890684">
              <w:rPr>
                <w:rFonts w:ascii="Times New Roman" w:eastAsia="Malgun Gothic" w:hAnsi="Times New Roman" w:cs="Times New Roman"/>
                <w:sz w:val="22"/>
              </w:rPr>
              <w:t xml:space="preserve"> embedded computer vision</w:t>
            </w:r>
            <w:r w:rsidR="00B8403C" w:rsidRPr="00890684">
              <w:rPr>
                <w:rFonts w:ascii="Times New Roman" w:eastAsia="Malgun Gothic" w:hAnsi="Times New Roman" w:cs="Times New Roman"/>
                <w:sz w:val="22"/>
              </w:rPr>
              <w:t xml:space="preserve"> technologies for </w:t>
            </w:r>
            <w:r w:rsidR="00DF5D08" w:rsidRPr="00890684">
              <w:rPr>
                <w:rFonts w:ascii="Times New Roman" w:eastAsia="Malgun Gothic" w:hAnsi="Times New Roman" w:cs="Times New Roman"/>
                <w:sz w:val="22"/>
              </w:rPr>
              <w:t xml:space="preserve">the markets of </w:t>
            </w:r>
            <w:r w:rsidR="00B8403C" w:rsidRPr="00890684">
              <w:rPr>
                <w:rFonts w:ascii="Times New Roman" w:eastAsia="Malgun Gothic" w:hAnsi="Times New Roman" w:cs="Times New Roman"/>
                <w:sz w:val="22"/>
              </w:rPr>
              <w:t>ADAS (Advanced Driver Assistance System),</w:t>
            </w:r>
            <w:r w:rsidR="00B15E8F" w:rsidRPr="00890684">
              <w:rPr>
                <w:rFonts w:ascii="Times New Roman" w:eastAsia="Malgun Gothic" w:hAnsi="Times New Roman" w:cs="Times New Roman"/>
                <w:sz w:val="22"/>
              </w:rPr>
              <w:t xml:space="preserve"> surveillance and human-computer interaction</w:t>
            </w:r>
            <w:r w:rsidR="00A72923" w:rsidRPr="00890684">
              <w:rPr>
                <w:rFonts w:ascii="Times New Roman" w:eastAsia="Malgun Gothic" w:hAnsi="Times New Roman" w:cs="Times New Roman"/>
                <w:sz w:val="22"/>
              </w:rPr>
              <w:t>s</w:t>
            </w:r>
            <w:r w:rsidR="00A97AA0" w:rsidRPr="00890684">
              <w:rPr>
                <w:rFonts w:ascii="Times New Roman" w:eastAsia="Malgun Gothic" w:hAnsi="Times New Roman" w:cs="Times New Roman"/>
                <w:sz w:val="22"/>
              </w:rPr>
              <w:t xml:space="preserve"> in 2009. Since 2014, </w:t>
            </w:r>
            <w:r w:rsidR="00B15E8F" w:rsidRPr="00890684">
              <w:rPr>
                <w:rFonts w:ascii="Times New Roman" w:eastAsia="Malgun Gothic" w:hAnsi="Times New Roman" w:cs="Times New Roman"/>
                <w:sz w:val="22"/>
              </w:rPr>
              <w:t xml:space="preserve">his team worked with </w:t>
            </w:r>
            <w:proofErr w:type="spellStart"/>
            <w:r w:rsidR="00DF5D08" w:rsidRPr="00890684">
              <w:rPr>
                <w:rFonts w:ascii="Times New Roman" w:eastAsia="Malgun Gothic" w:hAnsi="Times New Roman" w:cs="Times New Roman"/>
                <w:sz w:val="22"/>
              </w:rPr>
              <w:t>TongTai</w:t>
            </w:r>
            <w:proofErr w:type="spellEnd"/>
            <w:r w:rsidR="00DF5D08" w:rsidRPr="00890684">
              <w:rPr>
                <w:rFonts w:ascii="Times New Roman" w:eastAsia="Malgun Gothic" w:hAnsi="Times New Roman" w:cs="Times New Roman"/>
                <w:sz w:val="22"/>
              </w:rPr>
              <w:t xml:space="preserve"> Machine &amp; T</w:t>
            </w:r>
            <w:r w:rsidR="00F91236" w:rsidRPr="00890684">
              <w:rPr>
                <w:rFonts w:ascii="Times New Roman" w:eastAsia="Malgun Gothic" w:hAnsi="Times New Roman" w:cs="Times New Roman"/>
                <w:sz w:val="22"/>
              </w:rPr>
              <w:t xml:space="preserve">ool </w:t>
            </w:r>
            <w:r w:rsidR="00DF5D08" w:rsidRPr="00890684">
              <w:rPr>
                <w:rFonts w:ascii="Times New Roman" w:eastAsia="Malgun Gothic" w:hAnsi="Times New Roman" w:cs="Times New Roman"/>
                <w:sz w:val="22"/>
              </w:rPr>
              <w:t xml:space="preserve">Corp. and </w:t>
            </w:r>
            <w:proofErr w:type="spellStart"/>
            <w:r w:rsidR="00DF5D08" w:rsidRPr="00890684">
              <w:rPr>
                <w:rFonts w:ascii="Times New Roman" w:eastAsia="Malgun Gothic" w:hAnsi="Times New Roman" w:cs="Times New Roman"/>
                <w:sz w:val="22"/>
              </w:rPr>
              <w:t>HiWin</w:t>
            </w:r>
            <w:proofErr w:type="spellEnd"/>
            <w:r w:rsidR="00DF5D08" w:rsidRPr="00890684">
              <w:rPr>
                <w:rFonts w:ascii="Times New Roman" w:eastAsia="Malgun Gothic" w:hAnsi="Times New Roman" w:cs="Times New Roman"/>
                <w:sz w:val="22"/>
              </w:rPr>
              <w:t xml:space="preserve"> Technologies</w:t>
            </w:r>
            <w:r w:rsidR="00991E2F" w:rsidRPr="00890684">
              <w:rPr>
                <w:rFonts w:ascii="Times New Roman" w:eastAsia="Malgun Gothic" w:hAnsi="Times New Roman" w:cs="Times New Roman"/>
                <w:sz w:val="22"/>
              </w:rPr>
              <w:t xml:space="preserve"> </w:t>
            </w:r>
            <w:r w:rsidR="00DF5D08" w:rsidRPr="00890684">
              <w:rPr>
                <w:rFonts w:ascii="Times New Roman" w:eastAsia="Malgun Gothic" w:hAnsi="Times New Roman" w:cs="Times New Roman"/>
                <w:sz w:val="22"/>
              </w:rPr>
              <w:t xml:space="preserve">Corp. </w:t>
            </w:r>
            <w:r w:rsidR="00D66911">
              <w:rPr>
                <w:rFonts w:ascii="Times New Roman" w:eastAsia="Malgun Gothic" w:hAnsi="Times New Roman" w:cs="Times New Roman"/>
                <w:sz w:val="22"/>
              </w:rPr>
              <w:t>and</w:t>
            </w:r>
            <w:r w:rsidR="00991E2F" w:rsidRPr="00890684">
              <w:rPr>
                <w:rFonts w:ascii="Times New Roman" w:eastAsia="Malgun Gothic" w:hAnsi="Times New Roman" w:cs="Times New Roman"/>
                <w:sz w:val="22"/>
              </w:rPr>
              <w:t xml:space="preserve"> develop</w:t>
            </w:r>
            <w:r w:rsidR="005C3458">
              <w:rPr>
                <w:rFonts w:ascii="Times New Roman" w:eastAsia="Malgun Gothic" w:hAnsi="Times New Roman" w:cs="Times New Roman"/>
                <w:sz w:val="22"/>
              </w:rPr>
              <w:t>ed</w:t>
            </w:r>
            <w:bookmarkStart w:id="0" w:name="_GoBack"/>
            <w:bookmarkEnd w:id="0"/>
            <w:r w:rsidR="00947456" w:rsidRPr="00890684">
              <w:rPr>
                <w:rFonts w:ascii="Times New Roman" w:eastAsia="Malgun Gothic" w:hAnsi="Times New Roman" w:cs="Times New Roman"/>
                <w:sz w:val="22"/>
              </w:rPr>
              <w:t xml:space="preserve"> deep learning</w:t>
            </w:r>
            <w:r w:rsidR="00991E2F" w:rsidRPr="00890684">
              <w:rPr>
                <w:rFonts w:ascii="Times New Roman" w:eastAsia="Malgun Gothic" w:hAnsi="Times New Roman" w:cs="Times New Roman"/>
                <w:sz w:val="22"/>
              </w:rPr>
              <w:t xml:space="preserve"> technologies </w:t>
            </w:r>
            <w:r w:rsidR="00947456" w:rsidRPr="00890684">
              <w:rPr>
                <w:rFonts w:ascii="Times New Roman" w:eastAsia="Malgun Gothic" w:hAnsi="Times New Roman" w:cs="Times New Roman"/>
                <w:sz w:val="22"/>
              </w:rPr>
              <w:t>in the fields</w:t>
            </w:r>
            <w:r w:rsidR="00F91236" w:rsidRPr="00890684">
              <w:rPr>
                <w:rFonts w:ascii="Times New Roman" w:eastAsia="Malgun Gothic" w:hAnsi="Times New Roman" w:cs="Times New Roman"/>
                <w:sz w:val="22"/>
              </w:rPr>
              <w:t xml:space="preserve"> of </w:t>
            </w:r>
            <w:r w:rsidR="0080559B" w:rsidRPr="00890684">
              <w:rPr>
                <w:rFonts w:ascii="Times New Roman" w:eastAsia="Malgun Gothic" w:hAnsi="Times New Roman" w:cs="Times New Roman"/>
                <w:sz w:val="22"/>
              </w:rPr>
              <w:t xml:space="preserve">DLP </w:t>
            </w:r>
            <w:r w:rsidR="008C1BCE" w:rsidRPr="00890684">
              <w:rPr>
                <w:rFonts w:ascii="Times New Roman" w:eastAsia="Malgun Gothic" w:hAnsi="Times New Roman" w:cs="Times New Roman"/>
                <w:sz w:val="22"/>
              </w:rPr>
              <w:t xml:space="preserve">3D inspection and reconstruction, </w:t>
            </w:r>
            <w:r w:rsidR="00DF5D08" w:rsidRPr="00890684">
              <w:rPr>
                <w:rFonts w:ascii="Times New Roman" w:eastAsia="Malgun Gothic" w:hAnsi="Times New Roman" w:cs="Times New Roman"/>
                <w:sz w:val="22"/>
              </w:rPr>
              <w:t>robot arm</w:t>
            </w:r>
            <w:r w:rsidR="00A9435D" w:rsidRPr="00890684">
              <w:rPr>
                <w:rFonts w:ascii="Times New Roman" w:eastAsia="Malgun Gothic" w:hAnsi="Times New Roman" w:cs="Times New Roman"/>
                <w:sz w:val="22"/>
              </w:rPr>
              <w:t xml:space="preserve"> grasping</w:t>
            </w:r>
            <w:r w:rsidR="00991E2F" w:rsidRPr="00890684">
              <w:rPr>
                <w:rFonts w:ascii="Times New Roman" w:eastAsia="Malgun Gothic" w:hAnsi="Times New Roman" w:cs="Times New Roman"/>
                <w:sz w:val="22"/>
              </w:rPr>
              <w:t>,</w:t>
            </w:r>
            <w:r w:rsidR="00A9435D" w:rsidRPr="00890684">
              <w:rPr>
                <w:rFonts w:ascii="Times New Roman" w:eastAsia="Malgun Gothic" w:hAnsi="Times New Roman" w:cs="Times New Roman"/>
                <w:sz w:val="22"/>
              </w:rPr>
              <w:t xml:space="preserve"> and tool </w:t>
            </w:r>
            <w:r w:rsidR="00B15E8F" w:rsidRPr="00890684">
              <w:rPr>
                <w:rFonts w:ascii="Times New Roman" w:eastAsia="Malgun Gothic" w:hAnsi="Times New Roman" w:cs="Times New Roman"/>
                <w:sz w:val="22"/>
              </w:rPr>
              <w:t xml:space="preserve">wear </w:t>
            </w:r>
            <w:r w:rsidR="00A9435D" w:rsidRPr="00890684">
              <w:rPr>
                <w:rFonts w:ascii="Times New Roman" w:eastAsia="Malgun Gothic" w:hAnsi="Times New Roman" w:cs="Times New Roman"/>
                <w:sz w:val="22"/>
              </w:rPr>
              <w:t xml:space="preserve">monitoring and life prediction for </w:t>
            </w:r>
            <w:r w:rsidR="00A97AA0" w:rsidRPr="00890684">
              <w:rPr>
                <w:rFonts w:ascii="Times New Roman" w:eastAsia="Malgun Gothic" w:hAnsi="Times New Roman" w:cs="Times New Roman"/>
                <w:sz w:val="22"/>
              </w:rPr>
              <w:t>industry 4.0.</w:t>
            </w:r>
          </w:p>
        </w:tc>
      </w:tr>
      <w:tr w:rsidR="00B15E8F" w:rsidRPr="007F4819" w:rsidTr="003E7E34">
        <w:trPr>
          <w:trHeight w:val="505"/>
        </w:trPr>
        <w:tc>
          <w:tcPr>
            <w:tcW w:w="1692" w:type="dxa"/>
            <w:vAlign w:val="center"/>
          </w:tcPr>
          <w:p w:rsidR="006A578A" w:rsidRDefault="006A578A" w:rsidP="00C66B15">
            <w:pPr>
              <w:jc w:val="center"/>
              <w:rPr>
                <w:rFonts w:ascii="Segoe UI Semibold" w:hAnsi="Segoe UI Semibold" w:cstheme="minorHAnsi"/>
                <w:b/>
                <w:sz w:val="24"/>
                <w:szCs w:val="24"/>
              </w:rPr>
            </w:pPr>
            <w:r>
              <w:rPr>
                <w:rFonts w:ascii="Segoe UI Semibold" w:hAnsi="Segoe UI Semibold" w:cstheme="minorHAnsi" w:hint="eastAsia"/>
                <w:b/>
                <w:sz w:val="24"/>
                <w:szCs w:val="24"/>
              </w:rPr>
              <w:t>Talk title</w:t>
            </w:r>
          </w:p>
        </w:tc>
        <w:tc>
          <w:tcPr>
            <w:tcW w:w="7324" w:type="dxa"/>
            <w:gridSpan w:val="2"/>
            <w:vAlign w:val="center"/>
          </w:tcPr>
          <w:p w:rsidR="006A578A" w:rsidRPr="000A2110" w:rsidRDefault="008979E2" w:rsidP="003039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Segoe UI Semibold" w:hAnsi="Segoe UI Semibold" w:cstheme="minorHAnsi"/>
                <w:sz w:val="24"/>
                <w:szCs w:val="24"/>
              </w:rPr>
            </w:pPr>
            <w:r>
              <w:rPr>
                <w:rFonts w:ascii="Segoe UI Semibold" w:hAnsi="Segoe UI Semibold" w:cstheme="minorHAnsi"/>
                <w:sz w:val="24"/>
                <w:szCs w:val="24"/>
              </w:rPr>
              <w:t xml:space="preserve">From Stereo-Based </w:t>
            </w:r>
            <w:r w:rsidR="00A47D97">
              <w:rPr>
                <w:rFonts w:ascii="Segoe UI Semibold" w:hAnsi="Segoe UI Semibold" w:cstheme="minorHAnsi"/>
                <w:sz w:val="24"/>
                <w:szCs w:val="24"/>
              </w:rPr>
              <w:t xml:space="preserve">LEGO </w:t>
            </w:r>
            <w:r w:rsidR="00D867A2">
              <w:rPr>
                <w:rFonts w:ascii="Segoe UI Semibold" w:hAnsi="Segoe UI Semibold" w:cstheme="minorHAnsi"/>
                <w:sz w:val="24"/>
                <w:szCs w:val="24"/>
              </w:rPr>
              <w:t xml:space="preserve">Robot </w:t>
            </w:r>
            <w:r>
              <w:rPr>
                <w:rFonts w:ascii="Segoe UI Semibold" w:hAnsi="Segoe UI Semibold" w:cstheme="minorHAnsi"/>
                <w:sz w:val="24"/>
                <w:szCs w:val="24"/>
              </w:rPr>
              <w:t>Control</w:t>
            </w:r>
            <w:r w:rsidR="00D867A2">
              <w:rPr>
                <w:rFonts w:ascii="Segoe UI Semibold" w:hAnsi="Segoe UI Semibold" w:cstheme="minorHAnsi"/>
                <w:sz w:val="24"/>
                <w:szCs w:val="24"/>
              </w:rPr>
              <w:t xml:space="preserve"> to </w:t>
            </w:r>
            <w:r w:rsidR="00303911">
              <w:rPr>
                <w:rFonts w:ascii="Segoe UI Semibold" w:hAnsi="Segoe UI Semibold" w:cstheme="minorHAnsi"/>
                <w:sz w:val="24"/>
                <w:szCs w:val="24"/>
              </w:rPr>
              <w:t xml:space="preserve">Deep Learning-Based </w:t>
            </w:r>
            <w:r w:rsidR="00BF6E3A">
              <w:rPr>
                <w:rFonts w:ascii="Segoe UI Semibold" w:hAnsi="Segoe UI Semibold" w:cstheme="minorHAnsi"/>
                <w:sz w:val="24"/>
                <w:szCs w:val="24"/>
              </w:rPr>
              <w:t>Robot</w:t>
            </w:r>
            <w:r>
              <w:rPr>
                <w:rFonts w:ascii="Segoe UI Semibold" w:hAnsi="Segoe UI Semibold" w:cstheme="minorHAnsi"/>
                <w:sz w:val="24"/>
                <w:szCs w:val="24"/>
              </w:rPr>
              <w:t xml:space="preserve">ic </w:t>
            </w:r>
            <w:r w:rsidR="00BF6E3A">
              <w:rPr>
                <w:rFonts w:ascii="Segoe UI Semibold" w:hAnsi="Segoe UI Semibold" w:cstheme="minorHAnsi"/>
                <w:sz w:val="24"/>
                <w:szCs w:val="24"/>
              </w:rPr>
              <w:t>Grasp</w:t>
            </w:r>
            <w:r w:rsidR="00C0065E">
              <w:rPr>
                <w:rFonts w:ascii="Segoe UI Semibold" w:hAnsi="Segoe UI Semibold" w:cstheme="minorHAnsi"/>
                <w:sz w:val="24"/>
                <w:szCs w:val="24"/>
              </w:rPr>
              <w:t>ing</w:t>
            </w:r>
            <w:r>
              <w:rPr>
                <w:rFonts w:ascii="Segoe UI Semibold" w:hAnsi="Segoe UI Semibold" w:cstheme="minorHAnsi"/>
                <w:sz w:val="24"/>
                <w:szCs w:val="24"/>
              </w:rPr>
              <w:t xml:space="preserve"> Control</w:t>
            </w:r>
          </w:p>
        </w:tc>
      </w:tr>
      <w:tr w:rsidR="00B15E8F" w:rsidRPr="007F4819" w:rsidTr="003E7E34">
        <w:trPr>
          <w:trHeight w:val="3241"/>
        </w:trPr>
        <w:tc>
          <w:tcPr>
            <w:tcW w:w="1692" w:type="dxa"/>
          </w:tcPr>
          <w:p w:rsidR="006A578A" w:rsidRDefault="006A578A" w:rsidP="00C66B15">
            <w:pPr>
              <w:jc w:val="center"/>
              <w:rPr>
                <w:rFonts w:ascii="Segoe UI Semibold" w:hAnsi="Segoe UI Semibold" w:cstheme="minorHAnsi"/>
                <w:b/>
                <w:sz w:val="24"/>
                <w:szCs w:val="24"/>
              </w:rPr>
            </w:pPr>
            <w:r>
              <w:rPr>
                <w:rFonts w:ascii="Segoe UI Semibold" w:hAnsi="Segoe UI Semibold" w:cstheme="minorHAnsi" w:hint="eastAsia"/>
                <w:b/>
                <w:sz w:val="24"/>
                <w:szCs w:val="24"/>
              </w:rPr>
              <w:t xml:space="preserve">Abstract </w:t>
            </w:r>
          </w:p>
        </w:tc>
        <w:tc>
          <w:tcPr>
            <w:tcW w:w="7324" w:type="dxa"/>
            <w:gridSpan w:val="2"/>
          </w:tcPr>
          <w:p w:rsidR="006A578A" w:rsidRPr="00890684" w:rsidRDefault="00A72923" w:rsidP="00A72923">
            <w:pPr>
              <w:pStyle w:val="a8"/>
              <w:wordWrap/>
              <w:spacing w:line="320" w:lineRule="exact"/>
              <w:ind w:leftChars="0" w:left="0"/>
              <w:rPr>
                <w:rFonts w:ascii="Times New Roman" w:hAnsi="Times New Roman"/>
                <w:sz w:val="22"/>
              </w:rPr>
            </w:pPr>
            <w:r w:rsidRPr="00890684">
              <w:rPr>
                <w:rFonts w:ascii="Times New Roman" w:hAnsi="Times New Roman"/>
                <w:sz w:val="22"/>
              </w:rPr>
              <w:t xml:space="preserve">I would like to briefly share the cooperation </w:t>
            </w:r>
            <w:r w:rsidR="00A17A16" w:rsidRPr="00890684">
              <w:rPr>
                <w:rFonts w:ascii="Times New Roman" w:hAnsi="Times New Roman"/>
                <w:sz w:val="22"/>
              </w:rPr>
              <w:t>experiences</w:t>
            </w:r>
            <w:r w:rsidRPr="00890684">
              <w:rPr>
                <w:rFonts w:ascii="Times New Roman" w:hAnsi="Times New Roman"/>
                <w:sz w:val="22"/>
              </w:rPr>
              <w:t xml:space="preserve"> of surveillance, human-computer interactions (HCI), and automatic optical inspection (AOI) between academy and industry since 1993. </w:t>
            </w:r>
            <w:r w:rsidR="00A17A16" w:rsidRPr="00890684">
              <w:rPr>
                <w:rFonts w:ascii="Times New Roman" w:hAnsi="Times New Roman"/>
                <w:sz w:val="22"/>
              </w:rPr>
              <w:t xml:space="preserve"> Then this talk will focus on our</w:t>
            </w:r>
            <w:r w:rsidR="00672D19" w:rsidRPr="00890684">
              <w:rPr>
                <w:rFonts w:ascii="Times New Roman" w:hAnsi="Times New Roman"/>
                <w:sz w:val="22"/>
              </w:rPr>
              <w:t xml:space="preserve"> </w:t>
            </w:r>
            <w:r w:rsidR="00FB340D" w:rsidRPr="00890684">
              <w:rPr>
                <w:rFonts w:ascii="Times New Roman" w:hAnsi="Times New Roman"/>
                <w:sz w:val="22"/>
              </w:rPr>
              <w:t>academy and industry results</w:t>
            </w:r>
            <w:r w:rsidR="00A17A16" w:rsidRPr="00890684">
              <w:rPr>
                <w:rFonts w:ascii="Times New Roman" w:hAnsi="Times New Roman"/>
                <w:sz w:val="22"/>
              </w:rPr>
              <w:t xml:space="preserve"> of visual servo control using RGB-D camera for </w:t>
            </w:r>
            <w:r w:rsidR="00FB340D" w:rsidRPr="00890684">
              <w:rPr>
                <w:rFonts w:ascii="Times New Roman" w:hAnsi="Times New Roman"/>
                <w:sz w:val="22"/>
              </w:rPr>
              <w:t>LEGO r</w:t>
            </w:r>
            <w:r w:rsidR="00A17A16" w:rsidRPr="00890684">
              <w:rPr>
                <w:rFonts w:ascii="Times New Roman" w:hAnsi="Times New Roman"/>
                <w:sz w:val="22"/>
              </w:rPr>
              <w:t xml:space="preserve">obot </w:t>
            </w:r>
            <w:r w:rsidR="00FB340D" w:rsidRPr="00890684">
              <w:rPr>
                <w:rFonts w:ascii="Times New Roman" w:hAnsi="Times New Roman"/>
                <w:sz w:val="22"/>
              </w:rPr>
              <w:t xml:space="preserve">control </w:t>
            </w:r>
            <w:r w:rsidR="00672D19" w:rsidRPr="00890684">
              <w:rPr>
                <w:rFonts w:ascii="Times New Roman" w:hAnsi="Times New Roman"/>
                <w:sz w:val="22"/>
              </w:rPr>
              <w:t>(</w:t>
            </w:r>
            <w:r w:rsidR="00A17A16" w:rsidRPr="00890684">
              <w:rPr>
                <w:rFonts w:ascii="Times New Roman" w:hAnsi="Times New Roman"/>
                <w:sz w:val="22"/>
              </w:rPr>
              <w:t>in 2013</w:t>
            </w:r>
            <w:r w:rsidR="00672D19" w:rsidRPr="00890684">
              <w:rPr>
                <w:rFonts w:ascii="Times New Roman" w:hAnsi="Times New Roman"/>
                <w:sz w:val="22"/>
              </w:rPr>
              <w:t>)</w:t>
            </w:r>
            <w:r w:rsidR="00A17A16" w:rsidRPr="00890684">
              <w:rPr>
                <w:rFonts w:ascii="Times New Roman" w:hAnsi="Times New Roman"/>
                <w:sz w:val="22"/>
              </w:rPr>
              <w:t xml:space="preserve"> and </w:t>
            </w:r>
            <w:r w:rsidR="00672D19" w:rsidRPr="00890684">
              <w:rPr>
                <w:rFonts w:ascii="Times New Roman" w:hAnsi="Times New Roman"/>
                <w:sz w:val="22"/>
              </w:rPr>
              <w:t>deep lear</w:t>
            </w:r>
            <w:r w:rsidR="00FB340D" w:rsidRPr="00890684">
              <w:rPr>
                <w:rFonts w:ascii="Times New Roman" w:hAnsi="Times New Roman"/>
                <w:sz w:val="22"/>
              </w:rPr>
              <w:t>n</w:t>
            </w:r>
            <w:r w:rsidR="00672D19" w:rsidRPr="00890684">
              <w:rPr>
                <w:rFonts w:ascii="Times New Roman" w:hAnsi="Times New Roman"/>
                <w:sz w:val="22"/>
              </w:rPr>
              <w:t>ing-based</w:t>
            </w:r>
            <w:r w:rsidR="00A17A16" w:rsidRPr="00890684">
              <w:rPr>
                <w:rFonts w:ascii="Times New Roman" w:hAnsi="Times New Roman"/>
                <w:sz w:val="22"/>
              </w:rPr>
              <w:t xml:space="preserve"> robotic grasping </w:t>
            </w:r>
            <w:r w:rsidR="006B4FCC" w:rsidRPr="00890684">
              <w:rPr>
                <w:rFonts w:ascii="Times New Roman" w:hAnsi="Times New Roman"/>
                <w:sz w:val="22"/>
              </w:rPr>
              <w:t xml:space="preserve">control </w:t>
            </w:r>
            <w:r w:rsidR="00672D19" w:rsidRPr="00890684">
              <w:rPr>
                <w:rFonts w:ascii="Times New Roman" w:hAnsi="Times New Roman"/>
                <w:sz w:val="22"/>
              </w:rPr>
              <w:t>(on-going)</w:t>
            </w:r>
            <w:r w:rsidR="00A17A16" w:rsidRPr="00890684">
              <w:rPr>
                <w:rFonts w:ascii="Times New Roman" w:hAnsi="Times New Roman"/>
                <w:sz w:val="22"/>
              </w:rPr>
              <w:t xml:space="preserve">. </w:t>
            </w:r>
          </w:p>
        </w:tc>
      </w:tr>
    </w:tbl>
    <w:p w:rsidR="006A578A" w:rsidRDefault="006A578A" w:rsidP="006A578A">
      <w:pPr>
        <w:spacing w:line="240" w:lineRule="auto"/>
        <w:rPr>
          <w:rFonts w:ascii="Segoe UI Semibold" w:hAnsi="Segoe UI Semibold" w:cstheme="minorHAnsi"/>
          <w:szCs w:val="20"/>
        </w:rPr>
      </w:pPr>
    </w:p>
    <w:p w:rsidR="006A578A" w:rsidRPr="00946315" w:rsidRDefault="00132F89" w:rsidP="006A578A">
      <w:pPr>
        <w:spacing w:line="240" w:lineRule="auto"/>
        <w:rPr>
          <w:rFonts w:ascii="Segoe UI Semibold" w:hAnsi="Segoe UI Semibold" w:cstheme="minorHAnsi"/>
          <w:szCs w:val="20"/>
        </w:rPr>
      </w:pPr>
      <w:r>
        <w:rPr>
          <w:rFonts w:ascii="Segoe UI Semibold" w:hAnsi="Segoe UI Semibold" w:cstheme="minorHAnsi" w:hint="eastAsia"/>
          <w:szCs w:val="20"/>
        </w:rPr>
        <w:t>*</w:t>
      </w:r>
      <w:r>
        <w:rPr>
          <w:rFonts w:ascii="Segoe UI Semibold" w:hAnsi="Segoe UI Semibold" w:cstheme="minorHAnsi"/>
          <w:szCs w:val="20"/>
        </w:rPr>
        <w:t>Breakout</w:t>
      </w:r>
      <w:r w:rsidR="006A578A">
        <w:rPr>
          <w:rFonts w:ascii="Segoe UI Semibold" w:hAnsi="Segoe UI Semibold" w:cstheme="minorHAnsi" w:hint="eastAsia"/>
          <w:szCs w:val="20"/>
        </w:rPr>
        <w:t xml:space="preserve"> </w:t>
      </w:r>
      <w:r w:rsidR="006A578A">
        <w:rPr>
          <w:rFonts w:ascii="Segoe UI Semibold" w:hAnsi="Segoe UI Semibold" w:cstheme="minorHAnsi"/>
          <w:szCs w:val="20"/>
        </w:rPr>
        <w:t>talks</w:t>
      </w:r>
      <w:r w:rsidR="006A578A">
        <w:rPr>
          <w:rFonts w:ascii="Segoe UI Semibold" w:hAnsi="Segoe UI Semibold" w:cstheme="minorHAnsi" w:hint="eastAsia"/>
          <w:szCs w:val="20"/>
        </w:rPr>
        <w:t xml:space="preserve"> </w:t>
      </w:r>
      <w:r w:rsidR="006A578A">
        <w:rPr>
          <w:rFonts w:ascii="Segoe UI Semibold" w:hAnsi="Segoe UI Semibold" w:cstheme="minorHAnsi"/>
          <w:szCs w:val="20"/>
        </w:rPr>
        <w:t>are</w:t>
      </w:r>
      <w:r w:rsidR="006A578A">
        <w:rPr>
          <w:rFonts w:ascii="Segoe UI Semibold" w:hAnsi="Segoe UI Semibold" w:cstheme="minorHAnsi" w:hint="eastAsia"/>
          <w:szCs w:val="20"/>
        </w:rPr>
        <w:t xml:space="preserve"> the main session of </w:t>
      </w:r>
      <w:r>
        <w:rPr>
          <w:rFonts w:ascii="Segoe UI Semibold" w:hAnsi="Segoe UI Semibold" w:cstheme="minorHAnsi"/>
          <w:szCs w:val="20"/>
        </w:rPr>
        <w:t>MSRA Academic Day 2017</w:t>
      </w:r>
      <w:r w:rsidR="006A578A">
        <w:rPr>
          <w:rFonts w:ascii="Segoe UI Semibold" w:hAnsi="Segoe UI Semibold" w:cstheme="minorHAnsi"/>
          <w:szCs w:val="20"/>
        </w:rPr>
        <w:t xml:space="preserve"> event</w:t>
      </w:r>
      <w:r w:rsidR="006A578A">
        <w:rPr>
          <w:rFonts w:ascii="Segoe UI Semibold" w:hAnsi="Segoe UI Semibold" w:cstheme="minorHAnsi" w:hint="eastAsia"/>
          <w:szCs w:val="20"/>
        </w:rPr>
        <w:t xml:space="preserve"> and consisted of </w:t>
      </w:r>
      <w:r>
        <w:rPr>
          <w:rFonts w:ascii="Segoe UI Semibold" w:hAnsi="Segoe UI Semibold" w:cstheme="minorHAnsi"/>
          <w:szCs w:val="20"/>
        </w:rPr>
        <w:t>20-30</w:t>
      </w:r>
      <w:r w:rsidR="006A578A">
        <w:rPr>
          <w:rFonts w:ascii="Segoe UI Semibold" w:hAnsi="Segoe UI Semibold" w:cstheme="minorHAnsi" w:hint="eastAsia"/>
          <w:szCs w:val="20"/>
        </w:rPr>
        <w:t xml:space="preserve"> </w:t>
      </w:r>
      <w:r w:rsidR="006A578A">
        <w:rPr>
          <w:rFonts w:ascii="Segoe UI Semibold" w:hAnsi="Segoe UI Semibold" w:cstheme="minorHAnsi"/>
          <w:szCs w:val="20"/>
        </w:rPr>
        <w:t>min presentation</w:t>
      </w:r>
      <w:r w:rsidR="006A578A">
        <w:rPr>
          <w:rFonts w:ascii="Segoe UI Semibold" w:hAnsi="Segoe UI Semibold" w:cstheme="minorHAnsi" w:hint="eastAsia"/>
          <w:szCs w:val="20"/>
        </w:rPr>
        <w:t xml:space="preserve"> and Q&amp;A. </w:t>
      </w:r>
    </w:p>
    <w:p w:rsidR="00747B0D" w:rsidRDefault="00747B0D"/>
    <w:sectPr w:rsidR="00747B0D" w:rsidSect="005D32AC">
      <w:headerReference w:type="default" r:id="rId7"/>
      <w:footerReference w:type="default" r:id="rId8"/>
      <w:pgSz w:w="11906" w:h="16838"/>
      <w:pgMar w:top="1701" w:right="1440" w:bottom="1440" w:left="1440" w:header="56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5E2" w:rsidRDefault="001C45E2" w:rsidP="006A578A">
      <w:pPr>
        <w:spacing w:after="0" w:line="240" w:lineRule="auto"/>
      </w:pPr>
      <w:r>
        <w:separator/>
      </w:r>
    </w:p>
  </w:endnote>
  <w:endnote w:type="continuationSeparator" w:id="0">
    <w:p w:rsidR="001C45E2" w:rsidRDefault="001C45E2" w:rsidP="006A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300294"/>
      <w:docPartObj>
        <w:docPartGallery w:val="Page Numbers (Bottom of Page)"/>
        <w:docPartUnique/>
      </w:docPartObj>
    </w:sdtPr>
    <w:sdtEndPr/>
    <w:sdtContent>
      <w:p w:rsidR="005D32AC" w:rsidRDefault="002A17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458" w:rsidRPr="005C3458">
          <w:rPr>
            <w:noProof/>
            <w:lang w:val="ko-KR"/>
          </w:rPr>
          <w:t>2</w:t>
        </w:r>
        <w:r>
          <w:fldChar w:fldCharType="end"/>
        </w:r>
      </w:p>
    </w:sdtContent>
  </w:sdt>
  <w:p w:rsidR="005D32AC" w:rsidRPr="005D32AC" w:rsidRDefault="001C45E2" w:rsidP="005D32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5E2" w:rsidRDefault="001C45E2" w:rsidP="006A578A">
      <w:pPr>
        <w:spacing w:after="0" w:line="240" w:lineRule="auto"/>
      </w:pPr>
      <w:r>
        <w:separator/>
      </w:r>
    </w:p>
  </w:footnote>
  <w:footnote w:type="continuationSeparator" w:id="0">
    <w:p w:rsidR="001C45E2" w:rsidRDefault="001C45E2" w:rsidP="006A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2AC" w:rsidRDefault="002A1791">
    <w:pPr>
      <w:pStyle w:val="a3"/>
    </w:pP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3CAE14F6" wp14:editId="7D66F881">
          <wp:simplePos x="0" y="0"/>
          <wp:positionH relativeFrom="column">
            <wp:posOffset>-512445</wp:posOffset>
          </wp:positionH>
          <wp:positionV relativeFrom="paragraph">
            <wp:posOffset>-98425</wp:posOffset>
          </wp:positionV>
          <wp:extent cx="1449705" cy="262890"/>
          <wp:effectExtent l="0" t="0" r="0" b="3810"/>
          <wp:wrapThrough wrapText="bothSides">
            <wp:wrapPolygon edited="0">
              <wp:start x="1703" y="1565"/>
              <wp:lineTo x="0" y="4696"/>
              <wp:lineTo x="0" y="17217"/>
              <wp:lineTo x="1987" y="20348"/>
              <wp:lineTo x="19869" y="20348"/>
              <wp:lineTo x="21288" y="17217"/>
              <wp:lineTo x="21288" y="9391"/>
              <wp:lineTo x="20720" y="1565"/>
              <wp:lineTo x="1703" y="1565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529" r="55923" b="15700"/>
                  <a:stretch/>
                </pic:blipFill>
                <pic:spPr bwMode="auto">
                  <a:xfrm>
                    <a:off x="0" y="0"/>
                    <a:ext cx="1449705" cy="262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72587694" wp14:editId="46CA0693">
          <wp:simplePos x="0" y="0"/>
          <wp:positionH relativeFrom="column">
            <wp:posOffset>-914400</wp:posOffset>
          </wp:positionH>
          <wp:positionV relativeFrom="paragraph">
            <wp:posOffset>-360045</wp:posOffset>
          </wp:positionV>
          <wp:extent cx="8181975" cy="1245235"/>
          <wp:effectExtent l="0" t="0" r="9525" b="0"/>
          <wp:wrapThrough wrapText="bothSides">
            <wp:wrapPolygon edited="0">
              <wp:start x="0" y="0"/>
              <wp:lineTo x="0" y="21148"/>
              <wp:lineTo x="21575" y="21148"/>
              <wp:lineTo x="21575" y="0"/>
              <wp:lineTo x="0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99" b="66184"/>
                  <a:stretch/>
                </pic:blipFill>
                <pic:spPr bwMode="auto">
                  <a:xfrm>
                    <a:off x="0" y="0"/>
                    <a:ext cx="8181975" cy="1245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8A"/>
    <w:rsid w:val="000261EE"/>
    <w:rsid w:val="000777DA"/>
    <w:rsid w:val="0008273F"/>
    <w:rsid w:val="00132F89"/>
    <w:rsid w:val="001378B0"/>
    <w:rsid w:val="001C45E2"/>
    <w:rsid w:val="00224773"/>
    <w:rsid w:val="00234AFE"/>
    <w:rsid w:val="00256C0F"/>
    <w:rsid w:val="002871A8"/>
    <w:rsid w:val="002A1791"/>
    <w:rsid w:val="002A7372"/>
    <w:rsid w:val="00303911"/>
    <w:rsid w:val="00312E7A"/>
    <w:rsid w:val="003B3574"/>
    <w:rsid w:val="003C5E36"/>
    <w:rsid w:val="003E7E34"/>
    <w:rsid w:val="004277CC"/>
    <w:rsid w:val="004778F6"/>
    <w:rsid w:val="004A4E52"/>
    <w:rsid w:val="005356F4"/>
    <w:rsid w:val="005C3458"/>
    <w:rsid w:val="005C50D1"/>
    <w:rsid w:val="006161BC"/>
    <w:rsid w:val="00642155"/>
    <w:rsid w:val="00672D19"/>
    <w:rsid w:val="006A578A"/>
    <w:rsid w:val="006B11DE"/>
    <w:rsid w:val="006B4FCC"/>
    <w:rsid w:val="006B7A98"/>
    <w:rsid w:val="00747B0D"/>
    <w:rsid w:val="00794142"/>
    <w:rsid w:val="0080559B"/>
    <w:rsid w:val="00812BEF"/>
    <w:rsid w:val="00851416"/>
    <w:rsid w:val="00890684"/>
    <w:rsid w:val="008979E2"/>
    <w:rsid w:val="008B4065"/>
    <w:rsid w:val="008C1BCE"/>
    <w:rsid w:val="00931742"/>
    <w:rsid w:val="00947456"/>
    <w:rsid w:val="00964D96"/>
    <w:rsid w:val="00991E2F"/>
    <w:rsid w:val="00A17A16"/>
    <w:rsid w:val="00A36DA1"/>
    <w:rsid w:val="00A47D3B"/>
    <w:rsid w:val="00A47D97"/>
    <w:rsid w:val="00A5252D"/>
    <w:rsid w:val="00A71225"/>
    <w:rsid w:val="00A72923"/>
    <w:rsid w:val="00A9435D"/>
    <w:rsid w:val="00A95D64"/>
    <w:rsid w:val="00A97AA0"/>
    <w:rsid w:val="00B15E8F"/>
    <w:rsid w:val="00B8403C"/>
    <w:rsid w:val="00BF6E3A"/>
    <w:rsid w:val="00C0065E"/>
    <w:rsid w:val="00CB36A6"/>
    <w:rsid w:val="00CE68C6"/>
    <w:rsid w:val="00D66911"/>
    <w:rsid w:val="00D867A2"/>
    <w:rsid w:val="00DA7232"/>
    <w:rsid w:val="00DC43B5"/>
    <w:rsid w:val="00DF5D08"/>
    <w:rsid w:val="00E30CD5"/>
    <w:rsid w:val="00ED0311"/>
    <w:rsid w:val="00F069A9"/>
    <w:rsid w:val="00F10A5D"/>
    <w:rsid w:val="00F41F29"/>
    <w:rsid w:val="00F56226"/>
    <w:rsid w:val="00F56253"/>
    <w:rsid w:val="00F91236"/>
    <w:rsid w:val="00FB340D"/>
    <w:rsid w:val="00F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E7FA36-6450-4A1A-B4EA-1A0874C1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8A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78A"/>
    <w:pPr>
      <w:tabs>
        <w:tab w:val="center" w:pos="4513"/>
        <w:tab w:val="right" w:pos="902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6A578A"/>
    <w:rPr>
      <w:kern w:val="2"/>
      <w:sz w:val="20"/>
      <w:lang w:eastAsia="ko-KR"/>
    </w:rPr>
  </w:style>
  <w:style w:type="paragraph" w:styleId="a5">
    <w:name w:val="footer"/>
    <w:basedOn w:val="a"/>
    <w:link w:val="a6"/>
    <w:uiPriority w:val="99"/>
    <w:unhideWhenUsed/>
    <w:rsid w:val="006A578A"/>
    <w:pPr>
      <w:tabs>
        <w:tab w:val="center" w:pos="4513"/>
        <w:tab w:val="right" w:pos="902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6A578A"/>
    <w:rPr>
      <w:kern w:val="2"/>
      <w:sz w:val="20"/>
      <w:lang w:eastAsia="ko-KR"/>
    </w:rPr>
  </w:style>
  <w:style w:type="table" w:styleId="a7">
    <w:name w:val="Table Grid"/>
    <w:basedOn w:val="a1"/>
    <w:uiPriority w:val="59"/>
    <w:rsid w:val="006A578A"/>
    <w:pPr>
      <w:spacing w:after="0" w:line="240" w:lineRule="auto"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578A"/>
    <w:pPr>
      <w:spacing w:after="0" w:line="240" w:lineRule="auto"/>
      <w:ind w:leftChars="400" w:left="800"/>
    </w:pPr>
    <w:rPr>
      <w:rFonts w:ascii="Malgun Gothic" w:eastAsia="Malgun Gothic" w:hAnsi="Malgun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Cui</dc:creator>
  <cp:keywords/>
  <dc:description/>
  <cp:lastModifiedBy>jjlien</cp:lastModifiedBy>
  <cp:revision>25</cp:revision>
  <dcterms:created xsi:type="dcterms:W3CDTF">2017-03-03T08:50:00Z</dcterms:created>
  <dcterms:modified xsi:type="dcterms:W3CDTF">2018-04-09T16:25:00Z</dcterms:modified>
</cp:coreProperties>
</file>